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D1FEAD" w14:textId="60E877BE" w:rsidR="00252DFB" w:rsidRPr="00252DFB" w:rsidRDefault="00252DFB" w:rsidP="00252D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2DFB">
        <w:rPr>
          <w:rFonts w:ascii="Times New Roman" w:hAnsi="Times New Roman" w:cs="Times New Roman"/>
          <w:b/>
          <w:bCs/>
          <w:sz w:val="28"/>
          <w:szCs w:val="28"/>
        </w:rPr>
        <w:t>Круглый стол</w:t>
      </w:r>
    </w:p>
    <w:p w14:paraId="7D2D5FD6" w14:textId="522403FF" w:rsidR="00252DFB" w:rsidRPr="00252DFB" w:rsidRDefault="00252DFB" w:rsidP="00252D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52DFB">
        <w:rPr>
          <w:rFonts w:ascii="Times New Roman" w:hAnsi="Times New Roman" w:cs="Times New Roman"/>
          <w:b/>
          <w:bCs/>
          <w:sz w:val="28"/>
          <w:szCs w:val="28"/>
        </w:rPr>
        <w:t>«Роль казахстанской адвокатуры в строительстве правового государства»</w:t>
      </w:r>
    </w:p>
    <w:p w14:paraId="516635DA" w14:textId="77777777" w:rsidR="00252DFB" w:rsidRDefault="00252DFB" w:rsidP="00252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C41DED7" w14:textId="76D94121" w:rsidR="004A6E7C" w:rsidRPr="00A418DB" w:rsidRDefault="004A6E7C" w:rsidP="00252DF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18DB">
        <w:rPr>
          <w:rFonts w:ascii="Times New Roman" w:hAnsi="Times New Roman" w:cs="Times New Roman"/>
          <w:b/>
          <w:bCs/>
          <w:sz w:val="28"/>
          <w:szCs w:val="28"/>
        </w:rPr>
        <w:t>Обеспечение гарантий адвокатской деятельности и необходимость их расширения</w:t>
      </w:r>
    </w:p>
    <w:p w14:paraId="5BB2E059" w14:textId="77777777" w:rsidR="00252DFB" w:rsidRDefault="00252DFB" w:rsidP="00252D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3ED2C0" w14:textId="58D1F451" w:rsidR="00252DFB" w:rsidRPr="00252DFB" w:rsidRDefault="00252DFB" w:rsidP="00252DF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252DFB">
        <w:rPr>
          <w:rFonts w:ascii="Times New Roman" w:hAnsi="Times New Roman" w:cs="Times New Roman"/>
          <w:b/>
          <w:bCs/>
          <w:sz w:val="28"/>
          <w:szCs w:val="28"/>
        </w:rPr>
        <w:t>Сизинцев</w:t>
      </w:r>
      <w:proofErr w:type="spellEnd"/>
      <w:r w:rsidRPr="00252DFB">
        <w:rPr>
          <w:rFonts w:ascii="Times New Roman" w:hAnsi="Times New Roman" w:cs="Times New Roman"/>
          <w:b/>
          <w:bCs/>
          <w:sz w:val="28"/>
          <w:szCs w:val="28"/>
        </w:rPr>
        <w:t xml:space="preserve"> С.В. Председатель Научно-консультативного совета</w:t>
      </w:r>
    </w:p>
    <w:p w14:paraId="0996ABE9" w14:textId="006768D4" w:rsidR="00252DFB" w:rsidRPr="00252DFB" w:rsidRDefault="00252DFB" w:rsidP="00252DFB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52DFB">
        <w:rPr>
          <w:rFonts w:ascii="Times New Roman" w:hAnsi="Times New Roman" w:cs="Times New Roman"/>
          <w:b/>
          <w:bCs/>
          <w:sz w:val="28"/>
          <w:szCs w:val="28"/>
        </w:rPr>
        <w:t>Республиканской коллегии адвокатов.</w:t>
      </w:r>
    </w:p>
    <w:p w14:paraId="3C82DE4C" w14:textId="77777777" w:rsidR="004A6E7C" w:rsidRPr="00511629" w:rsidRDefault="004A6E7C" w:rsidP="00252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D34D0A" w14:textId="0F633816" w:rsidR="00252DFB" w:rsidRDefault="004A6E7C" w:rsidP="00252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629">
        <w:rPr>
          <w:rFonts w:ascii="Times New Roman" w:hAnsi="Times New Roman" w:cs="Times New Roman"/>
          <w:sz w:val="28"/>
          <w:szCs w:val="28"/>
        </w:rPr>
        <w:t xml:space="preserve">Адвокатура действует на основе принципов законности, независимости, самоуправления, </w:t>
      </w:r>
      <w:r w:rsidR="006D025D">
        <w:rPr>
          <w:rFonts w:ascii="Times New Roman" w:hAnsi="Times New Roman" w:cs="Times New Roman"/>
          <w:sz w:val="28"/>
          <w:szCs w:val="28"/>
        </w:rPr>
        <w:t>самофинансирования</w:t>
      </w:r>
      <w:r w:rsidRPr="00511629">
        <w:rPr>
          <w:rFonts w:ascii="Times New Roman" w:hAnsi="Times New Roman" w:cs="Times New Roman"/>
          <w:sz w:val="28"/>
          <w:szCs w:val="28"/>
        </w:rPr>
        <w:t xml:space="preserve">, равноправия адвокатов. </w:t>
      </w:r>
      <w:r w:rsidR="006D025D">
        <w:rPr>
          <w:rFonts w:ascii="Times New Roman" w:hAnsi="Times New Roman" w:cs="Times New Roman"/>
          <w:sz w:val="28"/>
          <w:szCs w:val="28"/>
        </w:rPr>
        <w:t>Соблюдение</w:t>
      </w:r>
      <w:r w:rsidRPr="00511629">
        <w:rPr>
          <w:rFonts w:ascii="Times New Roman" w:hAnsi="Times New Roman" w:cs="Times New Roman"/>
          <w:sz w:val="28"/>
          <w:szCs w:val="28"/>
        </w:rPr>
        <w:t xml:space="preserve"> данных принципов гарантируется государство</w:t>
      </w:r>
      <w:r w:rsidR="00252DFB">
        <w:rPr>
          <w:rFonts w:ascii="Times New Roman" w:hAnsi="Times New Roman" w:cs="Times New Roman"/>
          <w:sz w:val="28"/>
          <w:szCs w:val="28"/>
        </w:rPr>
        <w:t xml:space="preserve">м в первую очередь через законодательное закрепление и обеспечение гарантий адвокатской деятельности. </w:t>
      </w:r>
      <w:r w:rsidRPr="0051162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FF7466" w14:textId="55C30F11" w:rsidR="00A418DB" w:rsidRDefault="00A418DB" w:rsidP="00A41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Одной из ключевых целей совершенствования института адвокатуры, закрепленных в Концепции развития казахстанской адвокатуры «Новый Казахстан – новая адвокатура», является обеспечение соблюдения</w:t>
      </w:r>
      <w:r w:rsidRPr="00596327">
        <w:rPr>
          <w:rFonts w:ascii="Times New Roman" w:hAnsi="Times New Roman" w:cs="Times New Roman"/>
          <w:sz w:val="28"/>
          <w:szCs w:val="28"/>
        </w:rPr>
        <w:t xml:space="preserve"> имеющихся гарантий адвокатской деятельности, а также наделени</w:t>
      </w:r>
      <w:r w:rsidR="005B6F72">
        <w:rPr>
          <w:rFonts w:ascii="Times New Roman" w:hAnsi="Times New Roman" w:cs="Times New Roman"/>
          <w:sz w:val="28"/>
          <w:szCs w:val="28"/>
        </w:rPr>
        <w:t>е</w:t>
      </w:r>
      <w:r w:rsidRPr="005963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адвокатов</w:t>
      </w:r>
      <w:r w:rsidRPr="00596327">
        <w:rPr>
          <w:rFonts w:ascii="Times New Roman" w:hAnsi="Times New Roman" w:cs="Times New Roman"/>
          <w:sz w:val="28"/>
          <w:szCs w:val="28"/>
        </w:rPr>
        <w:t xml:space="preserve"> дополнительными</w:t>
      </w:r>
      <w:r w:rsidR="005B6F72">
        <w:rPr>
          <w:rFonts w:ascii="Times New Roman" w:hAnsi="Times New Roman" w:cs="Times New Roman"/>
          <w:sz w:val="28"/>
          <w:szCs w:val="28"/>
        </w:rPr>
        <w:t xml:space="preserve"> </w:t>
      </w:r>
      <w:r w:rsidRPr="00596327">
        <w:rPr>
          <w:rFonts w:ascii="Times New Roman" w:hAnsi="Times New Roman" w:cs="Times New Roman"/>
          <w:sz w:val="28"/>
          <w:szCs w:val="28"/>
        </w:rPr>
        <w:t>полномочиями</w:t>
      </w:r>
      <w:r w:rsidR="006D025D">
        <w:rPr>
          <w:rFonts w:ascii="Times New Roman" w:hAnsi="Times New Roman" w:cs="Times New Roman"/>
          <w:sz w:val="28"/>
          <w:szCs w:val="28"/>
        </w:rPr>
        <w:t>, необходимыми для их деятельности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33EF413" w14:textId="444DA5BE" w:rsidR="00A418DB" w:rsidRDefault="00A418DB" w:rsidP="00A41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поставленной цели нужны шаги в нескольких направлениях</w:t>
      </w:r>
      <w:r w:rsidR="006D025D">
        <w:rPr>
          <w:rFonts w:ascii="Times New Roman" w:hAnsi="Times New Roman" w:cs="Times New Roman"/>
          <w:sz w:val="28"/>
          <w:szCs w:val="28"/>
        </w:rPr>
        <w:t>:</w:t>
      </w:r>
    </w:p>
    <w:p w14:paraId="3713C3A9" w14:textId="77777777" w:rsidR="00252DFB" w:rsidRPr="00511629" w:rsidRDefault="00252DFB" w:rsidP="00252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73E16E" w14:textId="179A5924" w:rsidR="00511629" w:rsidRPr="00511629" w:rsidRDefault="00A418DB" w:rsidP="00A418DB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  <w:bookmarkStart w:id="0" w:name="_Toc97265126"/>
      <w:r>
        <w:rPr>
          <w:rFonts w:ascii="Times New Roman" w:eastAsiaTheme="majorEastAsia" w:hAnsi="Times New Roman" w:cs="Times New Roman"/>
          <w:b/>
          <w:sz w:val="28"/>
          <w:szCs w:val="28"/>
        </w:rPr>
        <w:t xml:space="preserve">Первое направление. </w:t>
      </w:r>
      <w:r w:rsidR="00511629" w:rsidRPr="00511629">
        <w:rPr>
          <w:rFonts w:ascii="Times New Roman" w:eastAsiaTheme="majorEastAsia" w:hAnsi="Times New Roman" w:cs="Times New Roman"/>
          <w:b/>
          <w:sz w:val="28"/>
          <w:szCs w:val="28"/>
        </w:rPr>
        <w:t>Избавление от чрезмерного государственного регулирования адвокатской деятельности</w:t>
      </w:r>
      <w:bookmarkEnd w:id="0"/>
    </w:p>
    <w:p w14:paraId="1BE86D6D" w14:textId="38D3D115" w:rsidR="00511629" w:rsidRPr="00511629" w:rsidRDefault="006D025D" w:rsidP="00A418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Значительное</w:t>
      </w:r>
      <w:r w:rsidR="005B6F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число </w:t>
      </w:r>
      <w:r w:rsidR="00511629" w:rsidRPr="00511629">
        <w:rPr>
          <w:rFonts w:ascii="Times New Roman" w:hAnsi="Times New Roman" w:cs="Times New Roman"/>
          <w:sz w:val="28"/>
          <w:szCs w:val="28"/>
        </w:rPr>
        <w:t xml:space="preserve">запретов и ограничений </w:t>
      </w:r>
      <w:r w:rsidR="00A418DB">
        <w:rPr>
          <w:rFonts w:ascii="Times New Roman" w:hAnsi="Times New Roman" w:cs="Times New Roman"/>
          <w:sz w:val="28"/>
          <w:szCs w:val="28"/>
        </w:rPr>
        <w:t xml:space="preserve">для адвокатов </w:t>
      </w:r>
      <w:r w:rsidR="00511629" w:rsidRPr="00511629">
        <w:rPr>
          <w:rFonts w:ascii="Times New Roman" w:hAnsi="Times New Roman" w:cs="Times New Roman"/>
          <w:sz w:val="28"/>
          <w:szCs w:val="28"/>
        </w:rPr>
        <w:t xml:space="preserve">ничем не оправдано, </w:t>
      </w:r>
      <w:r w:rsidR="005B6F72">
        <w:rPr>
          <w:rFonts w:ascii="Times New Roman" w:hAnsi="Times New Roman" w:cs="Times New Roman"/>
          <w:sz w:val="28"/>
          <w:szCs w:val="28"/>
        </w:rPr>
        <w:t>препятствует развитию</w:t>
      </w:r>
      <w:r w:rsidR="00511629" w:rsidRPr="00511629">
        <w:rPr>
          <w:rFonts w:ascii="Times New Roman" w:hAnsi="Times New Roman" w:cs="Times New Roman"/>
          <w:sz w:val="28"/>
          <w:szCs w:val="28"/>
        </w:rPr>
        <w:t xml:space="preserve"> адвокатуры, не согласуется с современными потребностями рынка юридической помощи, препятствует пополнению адвокатуры профессиональными юристами, не желающими принимать на </w:t>
      </w:r>
      <w:r w:rsidR="005B6F72" w:rsidRPr="00511629">
        <w:rPr>
          <w:rFonts w:ascii="Times New Roman" w:hAnsi="Times New Roman" w:cs="Times New Roman"/>
          <w:sz w:val="28"/>
          <w:szCs w:val="28"/>
        </w:rPr>
        <w:t xml:space="preserve">себя </w:t>
      </w:r>
      <w:r w:rsidR="005B6F72">
        <w:rPr>
          <w:rFonts w:ascii="Times New Roman" w:hAnsi="Times New Roman" w:cs="Times New Roman"/>
          <w:sz w:val="28"/>
          <w:szCs w:val="28"/>
        </w:rPr>
        <w:t xml:space="preserve">эти </w:t>
      </w:r>
      <w:r w:rsidR="00511629" w:rsidRPr="00511629">
        <w:rPr>
          <w:rFonts w:ascii="Times New Roman" w:hAnsi="Times New Roman" w:cs="Times New Roman"/>
          <w:sz w:val="28"/>
          <w:szCs w:val="28"/>
        </w:rPr>
        <w:t>ограничения.</w:t>
      </w:r>
    </w:p>
    <w:p w14:paraId="3EBA9FE7" w14:textId="77777777" w:rsidR="00511629" w:rsidRPr="00511629" w:rsidRDefault="00511629" w:rsidP="00252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629">
        <w:rPr>
          <w:rFonts w:ascii="Times New Roman" w:hAnsi="Times New Roman" w:cs="Times New Roman"/>
          <w:sz w:val="28"/>
          <w:szCs w:val="28"/>
        </w:rPr>
        <w:t>Большинство существующих ограничений утратили свое практическое значение, и используются только в качестве элементов контроля и преследования адвокатов.</w:t>
      </w:r>
    </w:p>
    <w:p w14:paraId="18952854" w14:textId="77777777" w:rsidR="00511629" w:rsidRPr="00511629" w:rsidRDefault="00511629" w:rsidP="00252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629">
        <w:rPr>
          <w:rFonts w:ascii="Times New Roman" w:hAnsi="Times New Roman" w:cs="Times New Roman"/>
          <w:sz w:val="28"/>
          <w:szCs w:val="28"/>
        </w:rPr>
        <w:t>В связи с этим необходимо:</w:t>
      </w:r>
    </w:p>
    <w:p w14:paraId="2D38D5F7" w14:textId="3108F024" w:rsidR="00511629" w:rsidRDefault="00A418DB" w:rsidP="00252DFB">
      <w:pPr>
        <w:numPr>
          <w:ilvl w:val="0"/>
          <w:numId w:val="1"/>
        </w:numPr>
        <w:spacing w:after="0" w:line="240" w:lineRule="auto"/>
        <w:ind w:left="1066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усовершенствовать формы </w:t>
      </w:r>
      <w:r w:rsidR="00511629" w:rsidRPr="00511629">
        <w:rPr>
          <w:rFonts w:ascii="Times New Roman" w:hAnsi="Times New Roman" w:cs="Times New Roman"/>
          <w:sz w:val="28"/>
          <w:szCs w:val="28"/>
        </w:rPr>
        <w:t xml:space="preserve">осуществления адвокатской деятельности, </w:t>
      </w:r>
      <w:r>
        <w:rPr>
          <w:rFonts w:ascii="Times New Roman" w:hAnsi="Times New Roman" w:cs="Times New Roman"/>
          <w:sz w:val="28"/>
          <w:szCs w:val="28"/>
        </w:rPr>
        <w:t xml:space="preserve">обеспечив </w:t>
      </w:r>
      <w:r w:rsidR="00511629" w:rsidRPr="00511629">
        <w:rPr>
          <w:rFonts w:ascii="Times New Roman" w:hAnsi="Times New Roman" w:cs="Times New Roman"/>
          <w:sz w:val="28"/>
          <w:szCs w:val="28"/>
        </w:rPr>
        <w:t>возможность распределения дохода, свободно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11629" w:rsidRPr="00511629">
        <w:rPr>
          <w:rFonts w:ascii="Times New Roman" w:hAnsi="Times New Roman" w:cs="Times New Roman"/>
          <w:sz w:val="28"/>
          <w:szCs w:val="28"/>
        </w:rPr>
        <w:t xml:space="preserve"> распоряжени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11629" w:rsidRPr="00511629">
        <w:rPr>
          <w:rFonts w:ascii="Times New Roman" w:hAnsi="Times New Roman" w:cs="Times New Roman"/>
          <w:sz w:val="28"/>
          <w:szCs w:val="28"/>
        </w:rPr>
        <w:t xml:space="preserve"> трудовыми ресурсами, оптимизаци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511629" w:rsidRPr="00511629">
        <w:rPr>
          <w:rFonts w:ascii="Times New Roman" w:hAnsi="Times New Roman" w:cs="Times New Roman"/>
          <w:sz w:val="28"/>
          <w:szCs w:val="28"/>
        </w:rPr>
        <w:t xml:space="preserve"> налоговой нагрузки на адвокатов;</w:t>
      </w:r>
    </w:p>
    <w:p w14:paraId="43A95C15" w14:textId="3F8ECB3F" w:rsidR="00A418DB" w:rsidRPr="00511629" w:rsidRDefault="00A418DB" w:rsidP="00252DFB">
      <w:pPr>
        <w:numPr>
          <w:ilvl w:val="0"/>
          <w:numId w:val="1"/>
        </w:numPr>
        <w:spacing w:after="0" w:line="240" w:lineRule="auto"/>
        <w:ind w:left="1066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устранить ряд устаревших ограничений на занятие адвокатами иной</w:t>
      </w:r>
      <w:r w:rsidR="00EF7266">
        <w:rPr>
          <w:rFonts w:ascii="Times New Roman" w:hAnsi="Times New Roman" w:cs="Times New Roman"/>
          <w:sz w:val="28"/>
          <w:szCs w:val="28"/>
        </w:rPr>
        <w:t xml:space="preserve"> оплачиваемой деятельностью;</w:t>
      </w:r>
    </w:p>
    <w:p w14:paraId="71B1A877" w14:textId="190D6116" w:rsidR="00A418DB" w:rsidRDefault="00511629" w:rsidP="00A418DB">
      <w:pPr>
        <w:numPr>
          <w:ilvl w:val="0"/>
          <w:numId w:val="1"/>
        </w:numPr>
        <w:spacing w:after="0" w:line="240" w:lineRule="auto"/>
        <w:ind w:left="1066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629">
        <w:rPr>
          <w:rFonts w:ascii="Times New Roman" w:hAnsi="Times New Roman" w:cs="Times New Roman"/>
          <w:sz w:val="28"/>
          <w:szCs w:val="28"/>
        </w:rPr>
        <w:t>избавить адвокатуру от необходимости согласования внутренних актов адвокатуры с регулирующим государственным органом</w:t>
      </w:r>
      <w:r w:rsidR="005B6F72">
        <w:rPr>
          <w:rFonts w:ascii="Times New Roman" w:hAnsi="Times New Roman" w:cs="Times New Roman"/>
          <w:sz w:val="28"/>
          <w:szCs w:val="28"/>
        </w:rPr>
        <w:t>;</w:t>
      </w:r>
    </w:p>
    <w:p w14:paraId="31523A72" w14:textId="75E1AA04" w:rsidR="005B6F72" w:rsidRDefault="005B6F72" w:rsidP="00A418DB">
      <w:pPr>
        <w:numPr>
          <w:ilvl w:val="0"/>
          <w:numId w:val="1"/>
        </w:numPr>
        <w:spacing w:after="0" w:line="240" w:lineRule="auto"/>
        <w:ind w:left="1066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расширить участие адвокатуры в приеме экзаменов у претендентов на адвокатский статус.</w:t>
      </w:r>
    </w:p>
    <w:p w14:paraId="12AFCBC4" w14:textId="77777777" w:rsidR="00A418DB" w:rsidRPr="00511629" w:rsidRDefault="00A418DB" w:rsidP="00A418DB">
      <w:pPr>
        <w:spacing w:after="0" w:line="240" w:lineRule="auto"/>
        <w:ind w:left="106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8992FB" w14:textId="6D444660" w:rsidR="00511629" w:rsidRPr="00511629" w:rsidRDefault="00A418DB" w:rsidP="00A418DB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  <w:bookmarkStart w:id="1" w:name="_Toc97265127"/>
      <w:r>
        <w:rPr>
          <w:rFonts w:ascii="Times New Roman" w:eastAsiaTheme="majorEastAsia" w:hAnsi="Times New Roman" w:cs="Times New Roman"/>
          <w:b/>
          <w:sz w:val="28"/>
          <w:szCs w:val="28"/>
        </w:rPr>
        <w:lastRenderedPageBreak/>
        <w:t xml:space="preserve">Второе направление. </w:t>
      </w:r>
      <w:r w:rsidR="00511629" w:rsidRPr="00511629">
        <w:rPr>
          <w:rFonts w:ascii="Times New Roman" w:eastAsiaTheme="majorEastAsia" w:hAnsi="Times New Roman" w:cs="Times New Roman"/>
          <w:b/>
          <w:sz w:val="28"/>
          <w:szCs w:val="28"/>
        </w:rPr>
        <w:t>Расширение перечня прав адвокатов и гарантий адвокатской деятельности</w:t>
      </w:r>
      <w:bookmarkEnd w:id="1"/>
      <w:r w:rsidR="005B6F72">
        <w:rPr>
          <w:rFonts w:ascii="Times New Roman" w:eastAsiaTheme="majorEastAsia" w:hAnsi="Times New Roman" w:cs="Times New Roman"/>
          <w:b/>
          <w:sz w:val="28"/>
          <w:szCs w:val="28"/>
        </w:rPr>
        <w:t>.</w:t>
      </w:r>
    </w:p>
    <w:p w14:paraId="43D852A4" w14:textId="6F4CB281" w:rsidR="00511629" w:rsidRPr="00511629" w:rsidRDefault="00511629" w:rsidP="00252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629">
        <w:rPr>
          <w:rFonts w:ascii="Times New Roman" w:hAnsi="Times New Roman" w:cs="Times New Roman"/>
          <w:sz w:val="28"/>
          <w:szCs w:val="28"/>
        </w:rPr>
        <w:t>Независимость адвокатов и возможность беспрепятственного осуществления деятельности представителями юридической профессии должны признаваться основными условием повышения качества юридической помощи, поскольку данные гарантии направлены в первую очередь на обеспечение интересов клиентов.</w:t>
      </w:r>
    </w:p>
    <w:p w14:paraId="5CE744E7" w14:textId="1A4C57BA" w:rsidR="00511629" w:rsidRPr="00511629" w:rsidRDefault="00E66E0E" w:rsidP="00252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Нужно обобщить и расширить перечень </w:t>
      </w:r>
      <w:r w:rsidR="00511629" w:rsidRPr="00511629">
        <w:rPr>
          <w:rFonts w:ascii="Times New Roman" w:hAnsi="Times New Roman" w:cs="Times New Roman"/>
          <w:sz w:val="28"/>
          <w:szCs w:val="28"/>
        </w:rPr>
        <w:t>гарантий деятельности адвокатов,</w:t>
      </w:r>
      <w:r>
        <w:rPr>
          <w:rFonts w:ascii="Times New Roman" w:hAnsi="Times New Roman" w:cs="Times New Roman"/>
          <w:sz w:val="28"/>
          <w:szCs w:val="28"/>
        </w:rPr>
        <w:t xml:space="preserve"> включив в него</w:t>
      </w:r>
      <w:r w:rsidR="00511629" w:rsidRPr="00511629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111C11BF" w14:textId="77777777" w:rsidR="006D025D" w:rsidRDefault="00511629" w:rsidP="00252DFB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629">
        <w:rPr>
          <w:rFonts w:ascii="Times New Roman" w:hAnsi="Times New Roman" w:cs="Times New Roman"/>
          <w:sz w:val="28"/>
          <w:szCs w:val="28"/>
        </w:rPr>
        <w:t xml:space="preserve">право иметь беспрепятственный доступ в помещения судов, органов прокуратуры, внутренних дел, иных правоохранительных органов, в места содержания задержанных, содержащихся под стражей и отбывающих наказание, при осуществлении </w:t>
      </w:r>
      <w:r w:rsidR="00E66E0E">
        <w:rPr>
          <w:rFonts w:ascii="Times New Roman" w:hAnsi="Times New Roman" w:cs="Times New Roman"/>
          <w:sz w:val="28"/>
          <w:szCs w:val="28"/>
        </w:rPr>
        <w:t>адвокатом своих обязанностей</w:t>
      </w:r>
      <w:r w:rsidR="006D025D">
        <w:rPr>
          <w:rFonts w:ascii="Times New Roman" w:hAnsi="Times New Roman" w:cs="Times New Roman"/>
          <w:sz w:val="28"/>
          <w:szCs w:val="28"/>
        </w:rPr>
        <w:t>;</w:t>
      </w:r>
      <w:r w:rsidR="006F33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10B995" w14:textId="77777777" w:rsidR="006F332C" w:rsidRDefault="00511629" w:rsidP="00252DFB">
      <w:pPr>
        <w:numPr>
          <w:ilvl w:val="0"/>
          <w:numId w:val="8"/>
        </w:numPr>
        <w:spacing w:after="0" w:line="240" w:lineRule="auto"/>
        <w:ind w:left="1066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629">
        <w:rPr>
          <w:rFonts w:ascii="Times New Roman" w:hAnsi="Times New Roman" w:cs="Times New Roman"/>
          <w:sz w:val="28"/>
          <w:szCs w:val="28"/>
        </w:rPr>
        <w:t>безусловное право иметь при себе и применять научно-технические средства при фиксации хода и результатов процессуальных действий;</w:t>
      </w:r>
    </w:p>
    <w:p w14:paraId="74A08334" w14:textId="6154CF6F" w:rsidR="00511629" w:rsidRPr="00511629" w:rsidRDefault="006F332C" w:rsidP="00252DFB">
      <w:pPr>
        <w:numPr>
          <w:ilvl w:val="0"/>
          <w:numId w:val="8"/>
        </w:numPr>
        <w:spacing w:after="0" w:line="240" w:lineRule="auto"/>
        <w:ind w:left="1066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41C53">
        <w:rPr>
          <w:rFonts w:ascii="Times New Roman" w:hAnsi="Times New Roman" w:cs="Times New Roman"/>
          <w:sz w:val="28"/>
          <w:szCs w:val="28"/>
        </w:rPr>
        <w:t>отмен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41C53">
        <w:rPr>
          <w:rFonts w:ascii="Times New Roman" w:hAnsi="Times New Roman" w:cs="Times New Roman"/>
          <w:sz w:val="28"/>
          <w:szCs w:val="28"/>
        </w:rPr>
        <w:t xml:space="preserve"> необходимости получения специального разрешения на допуск адвоката к государственным секретам с заменой его на подписку о неразглашении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CD64D30" w14:textId="77777777" w:rsidR="00511629" w:rsidRPr="00511629" w:rsidRDefault="00511629" w:rsidP="00252DFB">
      <w:pPr>
        <w:numPr>
          <w:ilvl w:val="0"/>
          <w:numId w:val="8"/>
        </w:numPr>
        <w:spacing w:after="0" w:line="240" w:lineRule="auto"/>
        <w:ind w:left="1066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629">
        <w:rPr>
          <w:rFonts w:ascii="Times New Roman" w:hAnsi="Times New Roman" w:cs="Times New Roman"/>
          <w:sz w:val="28"/>
          <w:szCs w:val="28"/>
        </w:rPr>
        <w:t>право на обеспечение безопасности при осуществлении адвокатской деятельности; гарантии охраны государством жизни, здоровья, чести и достоинства адвоката и членов его семьи;</w:t>
      </w:r>
    </w:p>
    <w:p w14:paraId="545C0879" w14:textId="77777777" w:rsidR="00511629" w:rsidRPr="00511629" w:rsidRDefault="00511629" w:rsidP="00252DFB">
      <w:pPr>
        <w:numPr>
          <w:ilvl w:val="0"/>
          <w:numId w:val="8"/>
        </w:numPr>
        <w:spacing w:after="0" w:line="240" w:lineRule="auto"/>
        <w:ind w:left="1066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629">
        <w:rPr>
          <w:rFonts w:ascii="Times New Roman" w:hAnsi="Times New Roman" w:cs="Times New Roman"/>
          <w:sz w:val="28"/>
          <w:szCs w:val="28"/>
        </w:rPr>
        <w:t>запрет привлечения адвоката к конфиденциальному сотрудничеству при проведении оперативно-розыскных мероприятий или следственных действий;</w:t>
      </w:r>
    </w:p>
    <w:p w14:paraId="3D352564" w14:textId="77777777" w:rsidR="006F332C" w:rsidRDefault="006F332C" w:rsidP="00252DFB">
      <w:pPr>
        <w:numPr>
          <w:ilvl w:val="0"/>
          <w:numId w:val="8"/>
        </w:numPr>
        <w:spacing w:after="0" w:line="240" w:lineRule="auto"/>
        <w:ind w:left="1066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</w:t>
      </w:r>
      <w:r w:rsidRPr="00A41C53">
        <w:rPr>
          <w:rFonts w:ascii="Times New Roman" w:hAnsi="Times New Roman" w:cs="Times New Roman"/>
          <w:sz w:val="28"/>
          <w:szCs w:val="28"/>
        </w:rPr>
        <w:t xml:space="preserve"> особого порядка начала досудебного производства в отношении адвокатов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49C7D80" w14:textId="30EE335C" w:rsidR="00511629" w:rsidRPr="00511629" w:rsidRDefault="00511629" w:rsidP="00252DFB">
      <w:pPr>
        <w:numPr>
          <w:ilvl w:val="0"/>
          <w:numId w:val="8"/>
        </w:numPr>
        <w:spacing w:after="0" w:line="240" w:lineRule="auto"/>
        <w:ind w:left="1066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629">
        <w:rPr>
          <w:rFonts w:ascii="Times New Roman" w:hAnsi="Times New Roman" w:cs="Times New Roman"/>
          <w:sz w:val="28"/>
          <w:szCs w:val="28"/>
        </w:rPr>
        <w:t>обязательное уведомление коллегии адвокатов в случае задержания адвоката;</w:t>
      </w:r>
    </w:p>
    <w:p w14:paraId="72875457" w14:textId="77777777" w:rsidR="00511629" w:rsidRPr="00511629" w:rsidRDefault="00511629" w:rsidP="00252DFB">
      <w:pPr>
        <w:numPr>
          <w:ilvl w:val="0"/>
          <w:numId w:val="8"/>
        </w:numPr>
        <w:spacing w:after="0" w:line="240" w:lineRule="auto"/>
        <w:ind w:left="1066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629">
        <w:rPr>
          <w:rFonts w:ascii="Times New Roman" w:hAnsi="Times New Roman" w:cs="Times New Roman"/>
          <w:sz w:val="28"/>
          <w:szCs w:val="28"/>
        </w:rPr>
        <w:t>запрет на проникновение в помещение адвоката, досмотр, обыск, изъятие вещей и документов адвоката;</w:t>
      </w:r>
    </w:p>
    <w:p w14:paraId="4CBB7A53" w14:textId="77777777" w:rsidR="00511629" w:rsidRPr="00511629" w:rsidRDefault="00511629" w:rsidP="00252DFB">
      <w:pPr>
        <w:numPr>
          <w:ilvl w:val="0"/>
          <w:numId w:val="8"/>
        </w:numPr>
        <w:spacing w:after="0" w:line="240" w:lineRule="auto"/>
        <w:ind w:left="1066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629">
        <w:rPr>
          <w:rFonts w:ascii="Times New Roman" w:hAnsi="Times New Roman" w:cs="Times New Roman"/>
          <w:sz w:val="28"/>
          <w:szCs w:val="28"/>
        </w:rPr>
        <w:t>недопустимость в качестве доказательств обвинения подзащитного фактических данных, полученных в результате проведения оперативно-розыскных мероприятий и (или) следственных действий в отношении адвоката;</w:t>
      </w:r>
    </w:p>
    <w:p w14:paraId="40F9099D" w14:textId="4E5FDDFC" w:rsidR="00EF7266" w:rsidRDefault="00511629" w:rsidP="004E3E73">
      <w:pPr>
        <w:numPr>
          <w:ilvl w:val="0"/>
          <w:numId w:val="8"/>
        </w:numPr>
        <w:spacing w:after="0" w:line="240" w:lineRule="auto"/>
        <w:ind w:left="1066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629">
        <w:rPr>
          <w:rFonts w:ascii="Times New Roman" w:hAnsi="Times New Roman" w:cs="Times New Roman"/>
          <w:sz w:val="28"/>
          <w:szCs w:val="28"/>
        </w:rPr>
        <w:t>обязательность присутствия представителя адвокатуры при обыске у адвоката</w:t>
      </w:r>
      <w:bookmarkStart w:id="2" w:name="_Toc97265128"/>
      <w:r w:rsidR="004E3E73">
        <w:rPr>
          <w:rFonts w:ascii="Times New Roman" w:hAnsi="Times New Roman" w:cs="Times New Roman"/>
          <w:sz w:val="28"/>
          <w:szCs w:val="28"/>
        </w:rPr>
        <w:t>.</w:t>
      </w:r>
    </w:p>
    <w:p w14:paraId="4ED3FA17" w14:textId="77777777" w:rsidR="00B16089" w:rsidRPr="004E3E73" w:rsidRDefault="00B16089" w:rsidP="00B16089">
      <w:pPr>
        <w:spacing w:after="0" w:line="240" w:lineRule="auto"/>
        <w:ind w:left="106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02ADD1" w14:textId="4CB5447C" w:rsidR="00511629" w:rsidRPr="00511629" w:rsidRDefault="00EF7266" w:rsidP="00EF7266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sz w:val="28"/>
          <w:szCs w:val="28"/>
        </w:rPr>
        <w:t xml:space="preserve">Третье направление. </w:t>
      </w:r>
      <w:r w:rsidR="00511629" w:rsidRPr="00511629">
        <w:rPr>
          <w:rFonts w:ascii="Times New Roman" w:eastAsiaTheme="majorEastAsia" w:hAnsi="Times New Roman" w:cs="Times New Roman"/>
          <w:b/>
          <w:sz w:val="28"/>
          <w:szCs w:val="28"/>
        </w:rPr>
        <w:t>Недопустимость преследования адвокатов в связи с осуществлением их профессиональной деятельности</w:t>
      </w:r>
      <w:bookmarkEnd w:id="2"/>
      <w:r>
        <w:rPr>
          <w:rFonts w:ascii="Times New Roman" w:eastAsiaTheme="majorEastAsia" w:hAnsi="Times New Roman" w:cs="Times New Roman"/>
          <w:b/>
          <w:sz w:val="28"/>
          <w:szCs w:val="28"/>
        </w:rPr>
        <w:t>.</w:t>
      </w:r>
    </w:p>
    <w:p w14:paraId="0CD2F1F6" w14:textId="7EFD86A6" w:rsidR="00511629" w:rsidRPr="00511629" w:rsidRDefault="00511629" w:rsidP="00252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629">
        <w:rPr>
          <w:rFonts w:ascii="Times New Roman" w:hAnsi="Times New Roman" w:cs="Times New Roman"/>
          <w:sz w:val="28"/>
          <w:szCs w:val="28"/>
        </w:rPr>
        <w:t xml:space="preserve">Несмотря на </w:t>
      </w:r>
      <w:r w:rsidR="00E66E0E">
        <w:rPr>
          <w:rFonts w:ascii="Times New Roman" w:hAnsi="Times New Roman" w:cs="Times New Roman"/>
          <w:sz w:val="28"/>
          <w:szCs w:val="28"/>
        </w:rPr>
        <w:t xml:space="preserve">установленный в законе запрет </w:t>
      </w:r>
      <w:r w:rsidR="00E66E0E" w:rsidRPr="00511629">
        <w:rPr>
          <w:rFonts w:ascii="Times New Roman" w:hAnsi="Times New Roman" w:cs="Times New Roman"/>
          <w:sz w:val="28"/>
          <w:szCs w:val="28"/>
        </w:rPr>
        <w:t>отождествлени</w:t>
      </w:r>
      <w:r w:rsidR="00E66E0E">
        <w:rPr>
          <w:rFonts w:ascii="Times New Roman" w:hAnsi="Times New Roman" w:cs="Times New Roman"/>
          <w:sz w:val="28"/>
          <w:szCs w:val="28"/>
        </w:rPr>
        <w:t>я</w:t>
      </w:r>
      <w:r w:rsidR="00E66E0E" w:rsidRPr="00511629">
        <w:rPr>
          <w:rFonts w:ascii="Times New Roman" w:hAnsi="Times New Roman" w:cs="Times New Roman"/>
          <w:sz w:val="28"/>
          <w:szCs w:val="28"/>
        </w:rPr>
        <w:t xml:space="preserve"> адвоката с лицом, которому он оказывает юридическую помощь</w:t>
      </w:r>
      <w:r w:rsidRPr="00511629">
        <w:rPr>
          <w:rFonts w:ascii="Times New Roman" w:hAnsi="Times New Roman" w:cs="Times New Roman"/>
          <w:sz w:val="28"/>
          <w:szCs w:val="28"/>
        </w:rPr>
        <w:t>, сохраняются случаи преследования адвокатов за выражение активной и принципиальной позиции в ходе отстаивания интересов клиента либо в ходе выполнения обязанностей в органах адвокатского самоуправления.</w:t>
      </w:r>
    </w:p>
    <w:p w14:paraId="13992557" w14:textId="77777777" w:rsidR="00511629" w:rsidRPr="00511629" w:rsidRDefault="00511629" w:rsidP="00252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629">
        <w:rPr>
          <w:rFonts w:ascii="Times New Roman" w:hAnsi="Times New Roman" w:cs="Times New Roman"/>
          <w:sz w:val="28"/>
          <w:szCs w:val="28"/>
        </w:rPr>
        <w:lastRenderedPageBreak/>
        <w:t>Такие действия выражаются:</w:t>
      </w:r>
    </w:p>
    <w:p w14:paraId="753A2C35" w14:textId="34C5B105" w:rsidR="00511629" w:rsidRPr="00511629" w:rsidRDefault="00511629" w:rsidP="00252DFB">
      <w:pPr>
        <w:numPr>
          <w:ilvl w:val="0"/>
          <w:numId w:val="3"/>
        </w:numPr>
        <w:spacing w:after="0" w:line="240" w:lineRule="auto"/>
        <w:ind w:left="1066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629">
        <w:rPr>
          <w:rFonts w:ascii="Times New Roman" w:hAnsi="Times New Roman" w:cs="Times New Roman"/>
          <w:sz w:val="28"/>
          <w:szCs w:val="28"/>
        </w:rPr>
        <w:t>в вынесении частных постановлений и определений</w:t>
      </w:r>
      <w:r w:rsidR="00E66E0E">
        <w:rPr>
          <w:rFonts w:ascii="Times New Roman" w:hAnsi="Times New Roman" w:cs="Times New Roman"/>
          <w:sz w:val="28"/>
          <w:szCs w:val="28"/>
        </w:rPr>
        <w:t xml:space="preserve"> о принятии мер к адвокатам</w:t>
      </w:r>
      <w:r w:rsidRPr="00511629">
        <w:rPr>
          <w:rFonts w:ascii="Times New Roman" w:hAnsi="Times New Roman" w:cs="Times New Roman"/>
          <w:sz w:val="28"/>
          <w:szCs w:val="28"/>
        </w:rPr>
        <w:t>;</w:t>
      </w:r>
    </w:p>
    <w:p w14:paraId="53BED088" w14:textId="591C8F04" w:rsidR="00511629" w:rsidRPr="00511629" w:rsidRDefault="00511629" w:rsidP="00252DFB">
      <w:pPr>
        <w:numPr>
          <w:ilvl w:val="0"/>
          <w:numId w:val="3"/>
        </w:numPr>
        <w:spacing w:after="0" w:line="240" w:lineRule="auto"/>
        <w:ind w:left="1066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629">
        <w:rPr>
          <w:rFonts w:ascii="Times New Roman" w:hAnsi="Times New Roman" w:cs="Times New Roman"/>
          <w:sz w:val="28"/>
          <w:szCs w:val="28"/>
        </w:rPr>
        <w:t>в предъявлении исков о лишении адвокатов лицензий</w:t>
      </w:r>
      <w:r w:rsidR="00EF7266">
        <w:rPr>
          <w:rFonts w:ascii="Times New Roman" w:hAnsi="Times New Roman" w:cs="Times New Roman"/>
          <w:sz w:val="28"/>
          <w:szCs w:val="28"/>
        </w:rPr>
        <w:t xml:space="preserve"> без решения вопроса об их дисциплинарной ответственности</w:t>
      </w:r>
      <w:r w:rsidRPr="00511629">
        <w:rPr>
          <w:rFonts w:ascii="Times New Roman" w:hAnsi="Times New Roman" w:cs="Times New Roman"/>
          <w:sz w:val="28"/>
          <w:szCs w:val="28"/>
        </w:rPr>
        <w:t>;</w:t>
      </w:r>
    </w:p>
    <w:p w14:paraId="5A52E52B" w14:textId="77777777" w:rsidR="00511629" w:rsidRPr="00511629" w:rsidRDefault="00511629" w:rsidP="00252DFB">
      <w:pPr>
        <w:numPr>
          <w:ilvl w:val="0"/>
          <w:numId w:val="3"/>
        </w:numPr>
        <w:spacing w:after="0" w:line="240" w:lineRule="auto"/>
        <w:ind w:left="1066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629">
        <w:rPr>
          <w:rFonts w:ascii="Times New Roman" w:hAnsi="Times New Roman" w:cs="Times New Roman"/>
          <w:sz w:val="28"/>
          <w:szCs w:val="28"/>
        </w:rPr>
        <w:t>в отстранении адвокатов от участия в деле или процессуальных действиях.</w:t>
      </w:r>
    </w:p>
    <w:p w14:paraId="392E94D0" w14:textId="77777777" w:rsidR="00511629" w:rsidRPr="00511629" w:rsidRDefault="00511629" w:rsidP="00252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629">
        <w:rPr>
          <w:rFonts w:ascii="Times New Roman" w:hAnsi="Times New Roman" w:cs="Times New Roman"/>
          <w:sz w:val="28"/>
          <w:szCs w:val="28"/>
        </w:rPr>
        <w:t>Поэтому существует необходимость принятия следующих норм:</w:t>
      </w:r>
    </w:p>
    <w:p w14:paraId="4B0FC282" w14:textId="77777777" w:rsidR="00511629" w:rsidRPr="00511629" w:rsidRDefault="00511629" w:rsidP="00252DF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629">
        <w:rPr>
          <w:rFonts w:ascii="Times New Roman" w:hAnsi="Times New Roman" w:cs="Times New Roman"/>
          <w:sz w:val="28"/>
          <w:szCs w:val="28"/>
        </w:rPr>
        <w:t>Запрет любого уголовного, гражданско-правового и административного преследования адвокатов за правомерные действия, совершенные ими в связи с оказанием юридической помощи, в том числе за публичные высказывания.</w:t>
      </w:r>
    </w:p>
    <w:p w14:paraId="36A5D1FD" w14:textId="67F7AF59" w:rsidR="00511629" w:rsidRPr="00511629" w:rsidRDefault="00511629" w:rsidP="00252DF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629">
        <w:rPr>
          <w:rFonts w:ascii="Times New Roman" w:hAnsi="Times New Roman" w:cs="Times New Roman"/>
          <w:sz w:val="28"/>
          <w:szCs w:val="28"/>
        </w:rPr>
        <w:t xml:space="preserve">Запрет вынесения любых частных </w:t>
      </w:r>
      <w:r w:rsidR="004E3E73">
        <w:rPr>
          <w:rFonts w:ascii="Times New Roman" w:hAnsi="Times New Roman" w:cs="Times New Roman"/>
          <w:sz w:val="28"/>
          <w:szCs w:val="28"/>
        </w:rPr>
        <w:t xml:space="preserve">определений и </w:t>
      </w:r>
      <w:r w:rsidRPr="00511629">
        <w:rPr>
          <w:rFonts w:ascii="Times New Roman" w:hAnsi="Times New Roman" w:cs="Times New Roman"/>
          <w:sz w:val="28"/>
          <w:szCs w:val="28"/>
        </w:rPr>
        <w:t>постановлений касательно относительно оценки действий адвоката по оказанию юридической помощи.</w:t>
      </w:r>
    </w:p>
    <w:p w14:paraId="1275ABCF" w14:textId="341409BB" w:rsidR="00511629" w:rsidRDefault="00511629" w:rsidP="00252DF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629">
        <w:rPr>
          <w:rFonts w:ascii="Times New Roman" w:hAnsi="Times New Roman" w:cs="Times New Roman"/>
          <w:sz w:val="28"/>
          <w:szCs w:val="28"/>
        </w:rPr>
        <w:t>Указание на то, что возражение против незаконных действий, принесение жалоб и реализация иных полномочий адвокатом в интересах своего клиента не могут быть поставлены ему в вину и служить основанием для применения к нему мер дисциплинарной или иной ответственности.</w:t>
      </w:r>
    </w:p>
    <w:p w14:paraId="7FC6157C" w14:textId="0BA8AC48" w:rsidR="006F332C" w:rsidRPr="00511629" w:rsidRDefault="004E3E73" w:rsidP="00252DFB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Установление возможности</w:t>
      </w:r>
      <w:r w:rsidR="006F332C" w:rsidRPr="00A41C53">
        <w:rPr>
          <w:rFonts w:ascii="Times New Roman" w:hAnsi="Times New Roman" w:cs="Times New Roman"/>
          <w:sz w:val="28"/>
          <w:szCs w:val="28"/>
        </w:rPr>
        <w:t xml:space="preserve"> уполномоченного органа предъявлять иски о лишении лицензии адвоката только в случае непринятия к адвокату мер дисциплинарной ответственности или после оспаривания уполномоченным органом принятых к адвокату</w:t>
      </w:r>
      <w:r w:rsidR="006F332C">
        <w:rPr>
          <w:rFonts w:ascii="Times New Roman" w:hAnsi="Times New Roman" w:cs="Times New Roman"/>
          <w:sz w:val="28"/>
          <w:szCs w:val="28"/>
        </w:rPr>
        <w:t xml:space="preserve"> дисциплинарных</w:t>
      </w:r>
      <w:r w:rsidR="006F332C" w:rsidRPr="00A41C53">
        <w:rPr>
          <w:rFonts w:ascii="Times New Roman" w:hAnsi="Times New Roman" w:cs="Times New Roman"/>
          <w:sz w:val="28"/>
          <w:szCs w:val="28"/>
        </w:rPr>
        <w:t xml:space="preserve"> мер</w:t>
      </w:r>
      <w:r w:rsidR="006F332C">
        <w:rPr>
          <w:rFonts w:ascii="Times New Roman" w:hAnsi="Times New Roman" w:cs="Times New Roman"/>
          <w:sz w:val="28"/>
          <w:szCs w:val="28"/>
        </w:rPr>
        <w:t>.</w:t>
      </w:r>
    </w:p>
    <w:p w14:paraId="6C13CA0F" w14:textId="77777777" w:rsidR="00EF7266" w:rsidRDefault="00EF7266" w:rsidP="00EF7266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  <w:bookmarkStart w:id="3" w:name="_Toc97265129"/>
    </w:p>
    <w:p w14:paraId="474CCFF5" w14:textId="461C5982" w:rsidR="00511629" w:rsidRPr="00511629" w:rsidRDefault="00EF7266" w:rsidP="00EF7266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sz w:val="28"/>
          <w:szCs w:val="28"/>
        </w:rPr>
        <w:t xml:space="preserve">Четвертое направление. </w:t>
      </w:r>
      <w:r w:rsidR="00511629" w:rsidRPr="00511629">
        <w:rPr>
          <w:rFonts w:ascii="Times New Roman" w:eastAsiaTheme="majorEastAsia" w:hAnsi="Times New Roman" w:cs="Times New Roman"/>
          <w:b/>
          <w:sz w:val="28"/>
          <w:szCs w:val="28"/>
        </w:rPr>
        <w:t xml:space="preserve">Реализация права </w:t>
      </w:r>
      <w:r w:rsidR="00F84D18">
        <w:rPr>
          <w:rFonts w:ascii="Times New Roman" w:eastAsiaTheme="majorEastAsia" w:hAnsi="Times New Roman" w:cs="Times New Roman"/>
          <w:b/>
          <w:sz w:val="28"/>
          <w:szCs w:val="28"/>
        </w:rPr>
        <w:t xml:space="preserve">адвоката </w:t>
      </w:r>
      <w:r w:rsidR="00841F78" w:rsidRPr="00841F78">
        <w:rPr>
          <w:rFonts w:ascii="Times New Roman" w:eastAsiaTheme="majorEastAsia" w:hAnsi="Times New Roman" w:cs="Times New Roman"/>
          <w:b/>
          <w:sz w:val="28"/>
          <w:szCs w:val="28"/>
        </w:rPr>
        <w:t>на</w:t>
      </w:r>
      <w:r w:rsidR="00E66E0E" w:rsidRPr="00841F78">
        <w:rPr>
          <w:rFonts w:ascii="Times New Roman" w:eastAsiaTheme="majorEastAsia" w:hAnsi="Times New Roman" w:cs="Times New Roman"/>
          <w:b/>
          <w:sz w:val="28"/>
          <w:szCs w:val="28"/>
        </w:rPr>
        <w:t xml:space="preserve"> </w:t>
      </w:r>
      <w:r w:rsidR="00511629" w:rsidRPr="00511629">
        <w:rPr>
          <w:rFonts w:ascii="Times New Roman" w:eastAsiaTheme="majorEastAsia" w:hAnsi="Times New Roman" w:cs="Times New Roman"/>
          <w:b/>
          <w:sz w:val="28"/>
          <w:szCs w:val="28"/>
        </w:rPr>
        <w:t>получение информации по адвокатскому запросу</w:t>
      </w:r>
      <w:bookmarkEnd w:id="3"/>
      <w:r>
        <w:rPr>
          <w:rFonts w:ascii="Times New Roman" w:eastAsiaTheme="majorEastAsia" w:hAnsi="Times New Roman" w:cs="Times New Roman"/>
          <w:b/>
          <w:sz w:val="28"/>
          <w:szCs w:val="28"/>
        </w:rPr>
        <w:t>.</w:t>
      </w:r>
    </w:p>
    <w:p w14:paraId="792301F7" w14:textId="2D600A66" w:rsidR="00511629" w:rsidRDefault="00511629" w:rsidP="00252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629">
        <w:rPr>
          <w:rFonts w:ascii="Times New Roman" w:hAnsi="Times New Roman" w:cs="Times New Roman"/>
          <w:sz w:val="28"/>
          <w:szCs w:val="28"/>
        </w:rPr>
        <w:t>Возможность отказа в представлении адвокату запрошенных сведений в случае, если информация отнесена к информации с ограниченным доступом, на практике узаконила случаи произвольного отказа путем отнесения любой информации к указанной категории.</w:t>
      </w:r>
    </w:p>
    <w:p w14:paraId="54DF5C5B" w14:textId="4F6D4658" w:rsidR="00E66E0E" w:rsidRPr="00841F78" w:rsidRDefault="00503F86" w:rsidP="00252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1F78">
        <w:rPr>
          <w:rFonts w:ascii="Times New Roman" w:hAnsi="Times New Roman" w:cs="Times New Roman"/>
          <w:sz w:val="28"/>
          <w:szCs w:val="28"/>
        </w:rPr>
        <w:t>Возможности</w:t>
      </w:r>
      <w:r w:rsidR="00E66E0E" w:rsidRPr="00841F78">
        <w:rPr>
          <w:rFonts w:ascii="Times New Roman" w:hAnsi="Times New Roman" w:cs="Times New Roman"/>
          <w:sz w:val="28"/>
          <w:szCs w:val="28"/>
        </w:rPr>
        <w:t xml:space="preserve"> адвоката по самостоятельному сбору доказательств неизмеримо меньше по сравнению со стороной обвинения. </w:t>
      </w:r>
    </w:p>
    <w:p w14:paraId="4F0F5518" w14:textId="1B596F6B" w:rsidR="00511629" w:rsidRPr="00511629" w:rsidRDefault="00511629" w:rsidP="00252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629">
        <w:rPr>
          <w:rFonts w:ascii="Times New Roman" w:hAnsi="Times New Roman" w:cs="Times New Roman"/>
          <w:sz w:val="28"/>
          <w:szCs w:val="28"/>
        </w:rPr>
        <w:t xml:space="preserve">В этой связи </w:t>
      </w:r>
      <w:r w:rsidR="00EF7266">
        <w:rPr>
          <w:rFonts w:ascii="Times New Roman" w:hAnsi="Times New Roman" w:cs="Times New Roman"/>
          <w:sz w:val="28"/>
          <w:szCs w:val="28"/>
        </w:rPr>
        <w:t>требуется закрепление в законе следующих положений</w:t>
      </w:r>
      <w:r w:rsidRPr="00511629">
        <w:rPr>
          <w:rFonts w:ascii="Times New Roman" w:hAnsi="Times New Roman" w:cs="Times New Roman"/>
          <w:sz w:val="28"/>
          <w:szCs w:val="28"/>
        </w:rPr>
        <w:t>:</w:t>
      </w:r>
    </w:p>
    <w:p w14:paraId="1A405702" w14:textId="7E8DFDCF" w:rsidR="00511629" w:rsidRPr="00511629" w:rsidRDefault="00511629" w:rsidP="00252DFB">
      <w:pPr>
        <w:numPr>
          <w:ilvl w:val="0"/>
          <w:numId w:val="2"/>
        </w:numPr>
        <w:spacing w:after="0" w:line="240" w:lineRule="auto"/>
        <w:ind w:left="1066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629">
        <w:rPr>
          <w:rFonts w:ascii="Times New Roman" w:hAnsi="Times New Roman" w:cs="Times New Roman"/>
          <w:sz w:val="28"/>
          <w:szCs w:val="28"/>
        </w:rPr>
        <w:t xml:space="preserve">Адвокат вправе требовать </w:t>
      </w:r>
      <w:r w:rsidR="00EF7266">
        <w:rPr>
          <w:rFonts w:ascii="Times New Roman" w:hAnsi="Times New Roman" w:cs="Times New Roman"/>
          <w:sz w:val="28"/>
          <w:szCs w:val="28"/>
        </w:rPr>
        <w:t xml:space="preserve">у физических и юридических лиц, а также лиц, занимающихся профессиональной деятельностью, </w:t>
      </w:r>
      <w:r w:rsidRPr="00511629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EF7266">
        <w:rPr>
          <w:rFonts w:ascii="Times New Roman" w:hAnsi="Times New Roman" w:cs="Times New Roman"/>
          <w:sz w:val="28"/>
          <w:szCs w:val="28"/>
        </w:rPr>
        <w:t xml:space="preserve">любых </w:t>
      </w:r>
      <w:r w:rsidR="00E66E0E" w:rsidRPr="00511629">
        <w:rPr>
          <w:rFonts w:ascii="Times New Roman" w:hAnsi="Times New Roman" w:cs="Times New Roman"/>
          <w:sz w:val="28"/>
          <w:szCs w:val="28"/>
        </w:rPr>
        <w:t>сведений, если</w:t>
      </w:r>
      <w:r w:rsidRPr="00511629">
        <w:rPr>
          <w:rFonts w:ascii="Times New Roman" w:hAnsi="Times New Roman" w:cs="Times New Roman"/>
          <w:sz w:val="28"/>
          <w:szCs w:val="28"/>
        </w:rPr>
        <w:t xml:space="preserve"> эти сведения необходимы для оказания юридической помощи клиенту.</w:t>
      </w:r>
    </w:p>
    <w:p w14:paraId="3156A0AC" w14:textId="40354542" w:rsidR="00511629" w:rsidRDefault="00511629" w:rsidP="00252DFB">
      <w:pPr>
        <w:numPr>
          <w:ilvl w:val="0"/>
          <w:numId w:val="2"/>
        </w:numPr>
        <w:spacing w:after="0" w:line="240" w:lineRule="auto"/>
        <w:ind w:left="1066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11629">
        <w:rPr>
          <w:rFonts w:ascii="Times New Roman" w:hAnsi="Times New Roman" w:cs="Times New Roman"/>
          <w:sz w:val="28"/>
          <w:szCs w:val="28"/>
        </w:rPr>
        <w:t>Основанием для отказа в предоставлении сведений по адвокатскому запросу может являться только распространение на указанные сведения режима государственной тайны.</w:t>
      </w:r>
    </w:p>
    <w:p w14:paraId="230567A5" w14:textId="0FC28980" w:rsidR="00E66E0E" w:rsidRDefault="00E66E0E" w:rsidP="00E66E0E">
      <w:pPr>
        <w:numPr>
          <w:ilvl w:val="0"/>
          <w:numId w:val="2"/>
        </w:numPr>
        <w:spacing w:after="0" w:line="240" w:lineRule="auto"/>
        <w:ind w:left="1066" w:hanging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</w:t>
      </w:r>
      <w:r w:rsidRPr="00A41C53">
        <w:rPr>
          <w:rFonts w:ascii="Times New Roman" w:hAnsi="Times New Roman" w:cs="Times New Roman"/>
          <w:sz w:val="28"/>
          <w:szCs w:val="28"/>
        </w:rPr>
        <w:t xml:space="preserve"> адвокатам реальных прав по сбору доказательств, доступу к информации, относящейся к различным видам охраняемых законом тайн</w:t>
      </w:r>
      <w:r w:rsidR="00511629" w:rsidRPr="00511629">
        <w:rPr>
          <w:rFonts w:ascii="Times New Roman" w:hAnsi="Times New Roman" w:cs="Times New Roman"/>
          <w:sz w:val="28"/>
          <w:szCs w:val="28"/>
        </w:rPr>
        <w:t>.</w:t>
      </w:r>
    </w:p>
    <w:p w14:paraId="368DFC83" w14:textId="77777777" w:rsidR="00EF7266" w:rsidRDefault="00EF7266" w:rsidP="00EF7266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  <w:bookmarkStart w:id="4" w:name="_Toc97265130"/>
    </w:p>
    <w:p w14:paraId="4549FEB8" w14:textId="31D64F9B" w:rsidR="00511629" w:rsidRPr="00511629" w:rsidRDefault="00EF7266" w:rsidP="00EF7266">
      <w:pPr>
        <w:keepNext/>
        <w:keepLines/>
        <w:spacing w:after="0" w:line="240" w:lineRule="auto"/>
        <w:ind w:firstLine="709"/>
        <w:jc w:val="both"/>
        <w:outlineLvl w:val="1"/>
        <w:rPr>
          <w:rFonts w:ascii="Times New Roman" w:eastAsiaTheme="majorEastAsia" w:hAnsi="Times New Roman" w:cs="Times New Roman"/>
          <w:b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sz w:val="28"/>
          <w:szCs w:val="28"/>
        </w:rPr>
        <w:t>Пятое направление. Расширение ответственности</w:t>
      </w:r>
      <w:r w:rsidR="00511629" w:rsidRPr="00511629">
        <w:rPr>
          <w:rFonts w:ascii="Times New Roman" w:eastAsiaTheme="majorEastAsia" w:hAnsi="Times New Roman" w:cs="Times New Roman"/>
          <w:b/>
          <w:sz w:val="28"/>
          <w:szCs w:val="28"/>
        </w:rPr>
        <w:t xml:space="preserve"> за нарушение прав адвокатов</w:t>
      </w:r>
      <w:bookmarkEnd w:id="4"/>
    </w:p>
    <w:p w14:paraId="04D85A17" w14:textId="52F58F79" w:rsidR="00511629" w:rsidRPr="00511629" w:rsidRDefault="00511629" w:rsidP="00252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629">
        <w:rPr>
          <w:rFonts w:ascii="Times New Roman" w:hAnsi="Times New Roman" w:cs="Times New Roman"/>
          <w:sz w:val="28"/>
          <w:szCs w:val="28"/>
        </w:rPr>
        <w:t>Статьей 668 КоАП РК установлена ответственность за воспрепятствование законной деятельности адвоката. При этом состав указанного правонарушения предусматривает только непредставление либо отказ от представления необходимых документов по запросу адвоката.</w:t>
      </w:r>
      <w:r w:rsidR="00EF7266">
        <w:rPr>
          <w:rFonts w:ascii="Times New Roman" w:hAnsi="Times New Roman" w:cs="Times New Roman"/>
          <w:sz w:val="28"/>
          <w:szCs w:val="28"/>
        </w:rPr>
        <w:t xml:space="preserve"> </w:t>
      </w:r>
      <w:r w:rsidR="00F84D18">
        <w:rPr>
          <w:rFonts w:ascii="Times New Roman" w:hAnsi="Times New Roman" w:cs="Times New Roman"/>
          <w:sz w:val="28"/>
          <w:szCs w:val="28"/>
        </w:rPr>
        <w:t xml:space="preserve"> Требуется ра</w:t>
      </w:r>
      <w:r w:rsidR="00F84D18" w:rsidRPr="00F84D18">
        <w:rPr>
          <w:rFonts w:ascii="Times New Roman" w:hAnsi="Times New Roman" w:cs="Times New Roman"/>
          <w:sz w:val="28"/>
          <w:szCs w:val="28"/>
        </w:rPr>
        <w:t>сширение круга лиц, несущих административную ответственность</w:t>
      </w:r>
      <w:r w:rsidR="007E3F32">
        <w:rPr>
          <w:rFonts w:ascii="Times New Roman" w:hAnsi="Times New Roman" w:cs="Times New Roman"/>
          <w:sz w:val="28"/>
          <w:szCs w:val="28"/>
        </w:rPr>
        <w:t>. При этом в</w:t>
      </w:r>
      <w:r w:rsidRPr="00511629">
        <w:rPr>
          <w:rFonts w:ascii="Times New Roman" w:hAnsi="Times New Roman" w:cs="Times New Roman"/>
          <w:sz w:val="28"/>
          <w:szCs w:val="28"/>
        </w:rPr>
        <w:t xml:space="preserve">оспрепятствование деятельности адвоката часто выражается </w:t>
      </w:r>
      <w:r w:rsidR="007E3F32">
        <w:rPr>
          <w:rFonts w:ascii="Times New Roman" w:hAnsi="Times New Roman" w:cs="Times New Roman"/>
          <w:sz w:val="28"/>
          <w:szCs w:val="28"/>
        </w:rPr>
        <w:t xml:space="preserve">и </w:t>
      </w:r>
      <w:r w:rsidRPr="00511629">
        <w:rPr>
          <w:rFonts w:ascii="Times New Roman" w:hAnsi="Times New Roman" w:cs="Times New Roman"/>
          <w:sz w:val="28"/>
          <w:szCs w:val="28"/>
        </w:rPr>
        <w:t xml:space="preserve">в других формах. </w:t>
      </w:r>
    </w:p>
    <w:p w14:paraId="7B04E850" w14:textId="0994ECDB" w:rsidR="00511629" w:rsidRDefault="00511629" w:rsidP="00252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629">
        <w:rPr>
          <w:rFonts w:ascii="Times New Roman" w:hAnsi="Times New Roman" w:cs="Times New Roman"/>
          <w:sz w:val="28"/>
          <w:szCs w:val="28"/>
        </w:rPr>
        <w:t>Целесообразно установить административную ответственность и за другие действия (бездействие), направленные на ограничение установленных законом гарантий адвокатской деятельности, к примеру:</w:t>
      </w:r>
    </w:p>
    <w:p w14:paraId="2A601EA8" w14:textId="77777777" w:rsidR="0032023D" w:rsidRDefault="0032023D" w:rsidP="0032023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023D">
        <w:rPr>
          <w:rFonts w:ascii="Times New Roman" w:hAnsi="Times New Roman" w:cs="Times New Roman"/>
          <w:sz w:val="28"/>
          <w:szCs w:val="28"/>
        </w:rPr>
        <w:t>непредоставлени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2023D">
        <w:rPr>
          <w:rFonts w:ascii="Times New Roman" w:hAnsi="Times New Roman" w:cs="Times New Roman"/>
          <w:sz w:val="28"/>
          <w:szCs w:val="28"/>
        </w:rPr>
        <w:t xml:space="preserve"> свободного доступа в административные здания судов, прокуратуры и органов, ведущих уголовный процесс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F27C388" w14:textId="77777777" w:rsidR="0032023D" w:rsidRDefault="0032023D" w:rsidP="0032023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ограничение </w:t>
      </w:r>
      <w:r w:rsidRPr="0032023D">
        <w:rPr>
          <w:rFonts w:ascii="Times New Roman" w:hAnsi="Times New Roman" w:cs="Times New Roman"/>
          <w:sz w:val="28"/>
          <w:szCs w:val="28"/>
        </w:rPr>
        <w:t>права при выполнении поручения использовать технические средства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14F4D40" w14:textId="39C16153" w:rsidR="0032023D" w:rsidRPr="00511629" w:rsidRDefault="0032023D" w:rsidP="0032023D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2023D">
        <w:rPr>
          <w:rFonts w:ascii="Times New Roman" w:hAnsi="Times New Roman" w:cs="Times New Roman"/>
          <w:sz w:val="28"/>
          <w:szCs w:val="28"/>
        </w:rPr>
        <w:t>необеспечени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2023D">
        <w:rPr>
          <w:rFonts w:ascii="Times New Roman" w:hAnsi="Times New Roman" w:cs="Times New Roman"/>
          <w:sz w:val="28"/>
          <w:szCs w:val="28"/>
        </w:rPr>
        <w:t xml:space="preserve"> условий, обеспечивающих конфиденциальность свидания и общения адвоката с клиентом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051FB3" w14:textId="6826E400" w:rsidR="00511629" w:rsidRPr="00511629" w:rsidRDefault="00511629" w:rsidP="00252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629">
        <w:rPr>
          <w:rFonts w:ascii="Times New Roman" w:hAnsi="Times New Roman" w:cs="Times New Roman"/>
          <w:sz w:val="28"/>
          <w:szCs w:val="28"/>
        </w:rPr>
        <w:t>Статья 435 УК РК предусматривает уголовную ответственность за воспрепятствование законной деятельности адвокатов и иных лиц по защите прав, свобод и законных интересов человека и гражданина, а также оказанию юридической помощи физическим и юридическим лицам. Случаев привлечения к ответственности по данной статье не имеется, статья является неработающей.</w:t>
      </w:r>
    </w:p>
    <w:p w14:paraId="2BF5D0B3" w14:textId="26500D9C" w:rsidR="00511629" w:rsidRPr="00511629" w:rsidRDefault="00511629" w:rsidP="00252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629">
        <w:rPr>
          <w:rFonts w:ascii="Times New Roman" w:hAnsi="Times New Roman" w:cs="Times New Roman"/>
          <w:sz w:val="28"/>
          <w:szCs w:val="28"/>
        </w:rPr>
        <w:t xml:space="preserve">Выходом </w:t>
      </w:r>
      <w:r w:rsidR="005B6F72">
        <w:rPr>
          <w:rFonts w:ascii="Times New Roman" w:hAnsi="Times New Roman" w:cs="Times New Roman"/>
          <w:sz w:val="28"/>
          <w:szCs w:val="28"/>
        </w:rPr>
        <w:t>является п</w:t>
      </w:r>
      <w:r w:rsidRPr="00511629">
        <w:rPr>
          <w:rFonts w:ascii="Times New Roman" w:hAnsi="Times New Roman" w:cs="Times New Roman"/>
          <w:sz w:val="28"/>
          <w:szCs w:val="28"/>
        </w:rPr>
        <w:t>еречисление конкретных деяний, препятствующих адвокатской деятельности</w:t>
      </w:r>
      <w:r w:rsidR="005B6F72">
        <w:rPr>
          <w:rFonts w:ascii="Times New Roman" w:hAnsi="Times New Roman" w:cs="Times New Roman"/>
          <w:sz w:val="28"/>
          <w:szCs w:val="28"/>
        </w:rPr>
        <w:t>:</w:t>
      </w:r>
    </w:p>
    <w:p w14:paraId="10541DED" w14:textId="77777777" w:rsidR="00511629" w:rsidRPr="00511629" w:rsidRDefault="00511629" w:rsidP="00252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629">
        <w:rPr>
          <w:rFonts w:ascii="Times New Roman" w:hAnsi="Times New Roman" w:cs="Times New Roman"/>
          <w:sz w:val="28"/>
          <w:szCs w:val="28"/>
        </w:rPr>
        <w:t>Среди таких деяний могут быть указаны:</w:t>
      </w:r>
    </w:p>
    <w:p w14:paraId="4A9DE356" w14:textId="77777777" w:rsidR="005B6F72" w:rsidRDefault="005B6F72" w:rsidP="00252DF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вынесение</w:t>
      </w:r>
      <w:r w:rsidRPr="005B6F72">
        <w:rPr>
          <w:rFonts w:ascii="Times New Roman" w:hAnsi="Times New Roman" w:cs="Times New Roman"/>
          <w:sz w:val="28"/>
          <w:szCs w:val="28"/>
        </w:rPr>
        <w:t xml:space="preserve"> незаконного частного определения или частного постановления в отношении адвоката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B0E4FC0" w14:textId="77777777" w:rsidR="005B6F72" w:rsidRDefault="005B6F72" w:rsidP="00252DF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принуждение </w:t>
      </w:r>
      <w:r w:rsidRPr="005B6F72">
        <w:rPr>
          <w:rFonts w:ascii="Times New Roman" w:hAnsi="Times New Roman" w:cs="Times New Roman"/>
          <w:sz w:val="28"/>
          <w:szCs w:val="28"/>
        </w:rPr>
        <w:t>адвоката к отказу от принятого поручения по делу</w:t>
      </w:r>
    </w:p>
    <w:p w14:paraId="6D1C13B6" w14:textId="77777777" w:rsidR="005B6F72" w:rsidRDefault="005B6F72" w:rsidP="00252DF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незаконный обыск или досмотр </w:t>
      </w:r>
      <w:r w:rsidRPr="005B6F72">
        <w:rPr>
          <w:rFonts w:ascii="Times New Roman" w:hAnsi="Times New Roman" w:cs="Times New Roman"/>
          <w:sz w:val="28"/>
          <w:szCs w:val="28"/>
        </w:rPr>
        <w:t>адвоката и (или) его помещения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962EC84" w14:textId="77777777" w:rsidR="005B6F72" w:rsidRDefault="005B6F72" w:rsidP="00252DF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незаконное истребование </w:t>
      </w:r>
      <w:r w:rsidRPr="005B6F72">
        <w:rPr>
          <w:rFonts w:ascii="Times New Roman" w:hAnsi="Times New Roman" w:cs="Times New Roman"/>
          <w:sz w:val="28"/>
          <w:szCs w:val="28"/>
        </w:rPr>
        <w:t>и (или) изъяти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B6F72">
        <w:rPr>
          <w:rFonts w:ascii="Times New Roman" w:hAnsi="Times New Roman" w:cs="Times New Roman"/>
          <w:sz w:val="28"/>
          <w:szCs w:val="28"/>
        </w:rPr>
        <w:t xml:space="preserve"> сведений и документов, составляющих адвокатскую тайну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72E1241" w14:textId="77777777" w:rsidR="005B6F72" w:rsidRDefault="005B6F72" w:rsidP="00252DF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нарушение </w:t>
      </w:r>
      <w:r w:rsidRPr="005B6F72">
        <w:rPr>
          <w:rFonts w:ascii="Times New Roman" w:hAnsi="Times New Roman" w:cs="Times New Roman"/>
          <w:sz w:val="28"/>
          <w:szCs w:val="28"/>
        </w:rPr>
        <w:t>конфиденциальности встречи адвоката с клиентом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71DF151" w14:textId="77777777" w:rsidR="005B6F72" w:rsidRDefault="005B6F72" w:rsidP="00252DF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Pr="005B6F72">
        <w:rPr>
          <w:rFonts w:ascii="Times New Roman" w:hAnsi="Times New Roman" w:cs="Times New Roman"/>
          <w:sz w:val="28"/>
          <w:szCs w:val="28"/>
        </w:rPr>
        <w:t>незаконных негласных следственных действий в отношении адвоката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05CD171" w14:textId="77777777" w:rsidR="005B6F72" w:rsidRDefault="005B6F72" w:rsidP="00252DF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незаконный допрос </w:t>
      </w:r>
      <w:r w:rsidRPr="005B6F72">
        <w:rPr>
          <w:rFonts w:ascii="Times New Roman" w:hAnsi="Times New Roman" w:cs="Times New Roman"/>
          <w:sz w:val="28"/>
          <w:szCs w:val="28"/>
        </w:rPr>
        <w:t>адвоката в качестве свидетеля, задержани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B6F72">
        <w:rPr>
          <w:rFonts w:ascii="Times New Roman" w:hAnsi="Times New Roman" w:cs="Times New Roman"/>
          <w:sz w:val="28"/>
          <w:szCs w:val="28"/>
        </w:rPr>
        <w:t xml:space="preserve"> адвоката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F1752FE" w14:textId="4F4258F9" w:rsidR="005B6F72" w:rsidRDefault="005B6F72" w:rsidP="00252DFB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B6F72">
        <w:rPr>
          <w:rFonts w:ascii="Times New Roman" w:hAnsi="Times New Roman" w:cs="Times New Roman"/>
          <w:sz w:val="28"/>
          <w:szCs w:val="28"/>
        </w:rPr>
        <w:t>недопуск адвоката к подзащитному, либо лицу, в интересах которого третьими лицами был заключен договор об оказании юридической помощи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20C242" w14:textId="77777777" w:rsidR="00511629" w:rsidRPr="00511629" w:rsidRDefault="00511629" w:rsidP="00252DF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511629" w:rsidRPr="00511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93A55"/>
    <w:multiLevelType w:val="hybridMultilevel"/>
    <w:tmpl w:val="05C82CCC"/>
    <w:lvl w:ilvl="0" w:tplc="A290E28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97665B"/>
    <w:multiLevelType w:val="hybridMultilevel"/>
    <w:tmpl w:val="1B807FE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ADC30B7"/>
    <w:multiLevelType w:val="hybridMultilevel"/>
    <w:tmpl w:val="A73666C6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A37BF"/>
    <w:multiLevelType w:val="hybridMultilevel"/>
    <w:tmpl w:val="A73666C6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7E2C47"/>
    <w:multiLevelType w:val="hybridMultilevel"/>
    <w:tmpl w:val="A73666C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20763"/>
    <w:multiLevelType w:val="hybridMultilevel"/>
    <w:tmpl w:val="07C46530"/>
    <w:lvl w:ilvl="0" w:tplc="753AB3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9EA60B5"/>
    <w:multiLevelType w:val="multilevel"/>
    <w:tmpl w:val="9080099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CEE0BC2"/>
    <w:multiLevelType w:val="hybridMultilevel"/>
    <w:tmpl w:val="A73666C6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85701">
    <w:abstractNumId w:val="4"/>
  </w:num>
  <w:num w:numId="2" w16cid:durableId="292831272">
    <w:abstractNumId w:val="5"/>
  </w:num>
  <w:num w:numId="3" w16cid:durableId="38480547">
    <w:abstractNumId w:val="0"/>
  </w:num>
  <w:num w:numId="4" w16cid:durableId="1532065156">
    <w:abstractNumId w:val="1"/>
  </w:num>
  <w:num w:numId="5" w16cid:durableId="129908191">
    <w:abstractNumId w:val="6"/>
  </w:num>
  <w:num w:numId="6" w16cid:durableId="1414472549">
    <w:abstractNumId w:val="7"/>
  </w:num>
  <w:num w:numId="7" w16cid:durableId="338121178">
    <w:abstractNumId w:val="2"/>
  </w:num>
  <w:num w:numId="8" w16cid:durableId="1542671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7C"/>
    <w:rsid w:val="00252DFB"/>
    <w:rsid w:val="0032023D"/>
    <w:rsid w:val="00495F10"/>
    <w:rsid w:val="004A6E7C"/>
    <w:rsid w:val="004E3E73"/>
    <w:rsid w:val="00503F86"/>
    <w:rsid w:val="00511629"/>
    <w:rsid w:val="005123BE"/>
    <w:rsid w:val="005B6F72"/>
    <w:rsid w:val="005D3DAD"/>
    <w:rsid w:val="006D025D"/>
    <w:rsid w:val="006F332C"/>
    <w:rsid w:val="00797C30"/>
    <w:rsid w:val="007E3F32"/>
    <w:rsid w:val="00841F78"/>
    <w:rsid w:val="00960121"/>
    <w:rsid w:val="00A418DB"/>
    <w:rsid w:val="00B16089"/>
    <w:rsid w:val="00E66E0E"/>
    <w:rsid w:val="00EF7266"/>
    <w:rsid w:val="00F8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F5827"/>
  <w15:chartTrackingRefBased/>
  <w15:docId w15:val="{E6450274-C8A4-452E-BD4D-03B1FF0C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55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1291</Words>
  <Characters>7359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 Sizintsev</dc:creator>
  <cp:keywords/>
  <dc:description/>
  <cp:lastModifiedBy>Айнаш Ракымова</cp:lastModifiedBy>
  <cp:revision>2</cp:revision>
  <dcterms:created xsi:type="dcterms:W3CDTF">2022-10-21T04:46:00Z</dcterms:created>
  <dcterms:modified xsi:type="dcterms:W3CDTF">2022-10-21T04:46:00Z</dcterms:modified>
</cp:coreProperties>
</file>